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C" w:rsidRDefault="00F01EB7" w:rsidP="003C46CC">
      <w:pPr>
        <w:pStyle w:val="Default"/>
        <w:jc w:val="right"/>
      </w:pPr>
      <w:r>
        <w:t>Kroczyce</w:t>
      </w:r>
      <w:r w:rsidR="003C46CC">
        <w:t xml:space="preserve">, dnia </w:t>
      </w:r>
      <w:r w:rsidR="003C46CC" w:rsidRPr="0065121F">
        <w:rPr>
          <w:rFonts w:ascii="Arial" w:hAnsi="Arial" w:cs="Arial"/>
        </w:rPr>
        <w:t>………………………</w:t>
      </w:r>
      <w:r w:rsidR="003C46CC">
        <w:t xml:space="preserve"> </w:t>
      </w:r>
    </w:p>
    <w:tbl>
      <w:tblPr>
        <w:tblW w:w="0" w:type="auto"/>
        <w:tblInd w:w="108" w:type="dxa"/>
        <w:tblLook w:val="0000"/>
      </w:tblPr>
      <w:tblGrid>
        <w:gridCol w:w="5396"/>
      </w:tblGrid>
      <w:tr w:rsidR="003C46CC" w:rsidRPr="00FE1E5E" w:rsidTr="003C46CC">
        <w:trPr>
          <w:trHeight w:val="161"/>
        </w:trPr>
        <w:tc>
          <w:tcPr>
            <w:tcW w:w="5245" w:type="dxa"/>
          </w:tcPr>
          <w:p w:rsidR="003C46CC" w:rsidRPr="00FE1E5E" w:rsidRDefault="003C46CC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Oznaczenie przedsiębiorcy: </w:t>
            </w:r>
          </w:p>
          <w:p w:rsidR="003C46CC" w:rsidRPr="00FE1E5E" w:rsidRDefault="005D2737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5D2737">
              <w:rPr>
                <w:rFonts w:ascii="Arial Black" w:hAnsi="Arial Black"/>
                <w:b/>
                <w:bCs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0.35pt;margin-top:7.8pt;width:187.25pt;height:89.75pt;z-index:251657728;mso-width-percent:400;mso-height-percent:200;mso-width-percent:400;mso-height-percent:200;mso-width-relative:margin;mso-height-relative:margin" strokecolor="white">
                  <v:textbox style="mso-next-textbox:#_x0000_s1026;mso-fit-shape-to-text:t">
                    <w:txbxContent>
                      <w:p w:rsidR="003C46CC" w:rsidRDefault="003C46CC" w:rsidP="003C46CC">
                        <w:pPr>
                          <w:pStyle w:val="Default"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URZĄD GMINY </w:t>
                        </w:r>
                        <w:r w:rsidR="00F01EB7">
                          <w:rPr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KROCZYCE</w:t>
                        </w:r>
                      </w:p>
                      <w:p w:rsidR="003C46CC" w:rsidRDefault="00F01EB7" w:rsidP="003C46CC">
                        <w:pPr>
                          <w:pStyle w:val="Default"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ul. BATALIONÓW CHŁOPSKICH 29</w:t>
                        </w:r>
                      </w:p>
                      <w:p w:rsidR="003C46CC" w:rsidRDefault="00F01EB7" w:rsidP="003C46CC">
                        <w:pPr>
                          <w:pStyle w:val="Default"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42-425 KROCZYCE</w:t>
                        </w:r>
                      </w:p>
                      <w:p w:rsidR="003C46CC" w:rsidRDefault="003C46CC" w:rsidP="003C46CC">
                        <w:pPr>
                          <w:pStyle w:val="Default"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3C46CC" w:rsidRDefault="003C46CC"/>
                    </w:txbxContent>
                  </v:textbox>
                </v:shape>
              </w:pict>
            </w:r>
            <w:r w:rsidR="003C46CC"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3C46CC" w:rsidRPr="00FE1E5E" w:rsidTr="003C46CC">
        <w:trPr>
          <w:trHeight w:val="161"/>
        </w:trPr>
        <w:tc>
          <w:tcPr>
            <w:tcW w:w="5245" w:type="dxa"/>
          </w:tcPr>
          <w:p w:rsidR="003C46CC" w:rsidRPr="00FE1E5E" w:rsidRDefault="003C46CC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Adres zamieszkania przedsiębiorcy: </w:t>
            </w:r>
          </w:p>
          <w:p w:rsidR="003C46CC" w:rsidRPr="00FE1E5E" w:rsidRDefault="003C46C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3C46CC" w:rsidRPr="00FE1E5E" w:rsidTr="003C46CC">
        <w:trPr>
          <w:trHeight w:val="161"/>
        </w:trPr>
        <w:tc>
          <w:tcPr>
            <w:tcW w:w="5245" w:type="dxa"/>
          </w:tcPr>
          <w:p w:rsidR="003C46CC" w:rsidRPr="00FE1E5E" w:rsidRDefault="003C46CC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Identyfikacji Podatkowej przedsiębiorcy: </w:t>
            </w:r>
          </w:p>
          <w:p w:rsidR="003C46CC" w:rsidRPr="00FE1E5E" w:rsidRDefault="003C46C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3C46CC" w:rsidRPr="00FE1E5E" w:rsidTr="003C46CC">
        <w:trPr>
          <w:trHeight w:val="161"/>
        </w:trPr>
        <w:tc>
          <w:tcPr>
            <w:tcW w:w="5245" w:type="dxa"/>
          </w:tcPr>
          <w:p w:rsidR="003C46CC" w:rsidRPr="00FE1E5E" w:rsidRDefault="003C46CC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telefony przedsiębiorcy (do kontaktu): </w:t>
            </w:r>
          </w:p>
          <w:p w:rsidR="003C46CC" w:rsidRPr="00FE1E5E" w:rsidRDefault="003C46C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</w:tbl>
    <w:p w:rsidR="003C46CC" w:rsidRPr="003C46CC" w:rsidRDefault="003C46CC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3C46CC" w:rsidRDefault="003C46CC" w:rsidP="003C46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Ś W I A D C Z E N I E</w:t>
      </w:r>
    </w:p>
    <w:p w:rsidR="003C46CC" w:rsidRDefault="003C46CC" w:rsidP="003C46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 WARTOŚCI SPRZEDAŻY NAPOJÓW ALKOHOLOWYCH </w:t>
      </w:r>
      <w:r w:rsidR="005A1C96">
        <w:rPr>
          <w:b/>
          <w:bCs/>
          <w:color w:val="auto"/>
          <w:sz w:val="28"/>
          <w:szCs w:val="28"/>
        </w:rPr>
        <w:t>W ROKU POPRZEDNIM</w:t>
      </w:r>
    </w:p>
    <w:p w:rsidR="003C46CC" w:rsidRPr="003C46CC" w:rsidRDefault="003C46CC" w:rsidP="003C46CC">
      <w:pPr>
        <w:pStyle w:val="Default"/>
        <w:jc w:val="center"/>
        <w:rPr>
          <w:color w:val="auto"/>
          <w:sz w:val="16"/>
          <w:szCs w:val="16"/>
        </w:rPr>
      </w:pPr>
    </w:p>
    <w:p w:rsidR="003C46CC" w:rsidRDefault="003C46CC" w:rsidP="003C46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Zgodnie z art. 11¹ ust. 4 ustawy z dnia 26 października 1982 r. o wychowaniu w trzeźwości i przeciwdziałaniu alkoholizmowi</w:t>
      </w:r>
      <w:r w:rsidR="005A1320">
        <w:rPr>
          <w:color w:val="auto"/>
        </w:rPr>
        <w:t xml:space="preserve"> (tekst jednolity: Dz. U. z 2023</w:t>
      </w:r>
      <w:r>
        <w:rPr>
          <w:color w:val="auto"/>
        </w:rPr>
        <w:t xml:space="preserve"> r.</w:t>
      </w:r>
      <w:r w:rsidR="00BB43AF">
        <w:rPr>
          <w:color w:val="auto"/>
        </w:rPr>
        <w:t xml:space="preserve">, poz. </w:t>
      </w:r>
      <w:r w:rsidR="009972DC">
        <w:rPr>
          <w:color w:val="auto"/>
        </w:rPr>
        <w:t>2151</w:t>
      </w:r>
      <w:r w:rsidR="00673E98">
        <w:rPr>
          <w:color w:val="auto"/>
        </w:rPr>
        <w:t xml:space="preserve"> z </w:t>
      </w:r>
      <w:proofErr w:type="spellStart"/>
      <w:r w:rsidR="00673E98">
        <w:rPr>
          <w:color w:val="auto"/>
        </w:rPr>
        <w:t>późn</w:t>
      </w:r>
      <w:proofErr w:type="spellEnd"/>
      <w:r w:rsidR="00673E98">
        <w:rPr>
          <w:color w:val="auto"/>
        </w:rPr>
        <w:t>.  zm.</w:t>
      </w:r>
      <w:r>
        <w:rPr>
          <w:color w:val="auto"/>
        </w:rPr>
        <w:t xml:space="preserve">), uprzedzony o odpowiedzialności karnej przewidzianej w art. 233 Kodeksu Karnego za składanie fałszywych zeznań lub zatajenie prawdy oświadczam, że wartość sprzedaży poszczególnych napojów alkoholowych, w roku </w:t>
      </w:r>
      <w:r w:rsidR="00022573" w:rsidRPr="00022573">
        <w:rPr>
          <w:rFonts w:ascii="Arial Black" w:hAnsi="Arial Black"/>
          <w:b/>
          <w:bCs/>
          <w:color w:val="auto"/>
        </w:rPr>
        <w:t>_________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w </w:t>
      </w:r>
    </w:p>
    <w:p w:rsidR="003C46CC" w:rsidRPr="0065121F" w:rsidRDefault="003C46CC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3C46CC" w:rsidRPr="0065121F" w:rsidRDefault="003C46CC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3C46CC" w:rsidRDefault="003C46CC" w:rsidP="003C46CC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nazwa i adres placówki detalicznej lub lokalu gastronomicznego</w:t>
      </w:r>
    </w:p>
    <w:p w:rsidR="003C46CC" w:rsidRDefault="003C46CC" w:rsidP="003C46CC">
      <w:pPr>
        <w:pStyle w:val="Default"/>
        <w:rPr>
          <w:color w:val="auto"/>
        </w:rPr>
      </w:pPr>
      <w:r>
        <w:rPr>
          <w:color w:val="auto"/>
        </w:rPr>
        <w:t xml:space="preserve">wyniosła: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4465"/>
        <w:gridCol w:w="4465"/>
      </w:tblGrid>
      <w:tr w:rsidR="006537CE" w:rsidRPr="00FE1E5E" w:rsidTr="00FE1E5E">
        <w:tc>
          <w:tcPr>
            <w:tcW w:w="426" w:type="dxa"/>
            <w:vMerge w:val="restart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A</w:t>
            </w:r>
          </w:p>
        </w:tc>
        <w:tc>
          <w:tcPr>
            <w:tcW w:w="8930" w:type="dxa"/>
            <w:gridSpan w:val="2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t>napoje zawierające do 4,5% alkoholu oraz piwo:</w:t>
            </w:r>
          </w:p>
        </w:tc>
      </w:tr>
      <w:tr w:rsidR="006537CE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 sprzedaży: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 w:cs="Arial"/>
                <w:color w:val="auto"/>
              </w:rPr>
            </w:pPr>
          </w:p>
        </w:tc>
      </w:tr>
      <w:tr w:rsidR="00924E5A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A: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4D5BF4" w:rsidRPr="00FE1E5E" w:rsidTr="00FE1E5E">
        <w:tc>
          <w:tcPr>
            <w:tcW w:w="426" w:type="dxa"/>
            <w:vMerge w:val="restart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B</w:t>
            </w:r>
          </w:p>
        </w:tc>
        <w:tc>
          <w:tcPr>
            <w:tcW w:w="8930" w:type="dxa"/>
            <w:gridSpan w:val="2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Napoje zawierające powyżej 4,5% do 18%  alkoholu z wyjątkiem piwa:</w:t>
            </w:r>
          </w:p>
        </w:tc>
      </w:tr>
      <w:tr w:rsidR="004D5BF4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 sprzedaży: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33590B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B: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76079" w:rsidRPr="00FE1E5E" w:rsidTr="00FE1E5E">
        <w:tc>
          <w:tcPr>
            <w:tcW w:w="426" w:type="dxa"/>
            <w:vMerge w:val="restart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C</w:t>
            </w:r>
          </w:p>
        </w:tc>
        <w:tc>
          <w:tcPr>
            <w:tcW w:w="8930" w:type="dxa"/>
            <w:gridSpan w:val="2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Napoje zawierające powyżej 18% alkoholu (z wyjątkiem piwa):</w:t>
            </w:r>
          </w:p>
        </w:tc>
      </w:tr>
      <w:tr w:rsidR="004D5BF4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 sprzedaży: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4D5BF4" w:rsidRPr="00FE1E5E" w:rsidTr="00FE1E5E">
        <w:tc>
          <w:tcPr>
            <w:tcW w:w="426" w:type="dxa"/>
            <w:vMerge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C:</w:t>
            </w:r>
          </w:p>
        </w:tc>
        <w:tc>
          <w:tcPr>
            <w:tcW w:w="4465" w:type="dxa"/>
          </w:tcPr>
          <w:p w:rsidR="003C46CC" w:rsidRPr="00FE1E5E" w:rsidRDefault="003C46CC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</w:tbl>
    <w:p w:rsidR="003C46CC" w:rsidRPr="00E978EF" w:rsidRDefault="003C46CC" w:rsidP="003C46CC">
      <w:pPr>
        <w:pStyle w:val="Default"/>
        <w:rPr>
          <w:rFonts w:cs="Times New Roman"/>
          <w:color w:val="auto"/>
          <w:sz w:val="10"/>
          <w:szCs w:val="10"/>
        </w:rPr>
      </w:pPr>
    </w:p>
    <w:p w:rsidR="003C46CC" w:rsidRDefault="003C46CC" w:rsidP="003C46C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i podpis osoby/osób składających oświadczenie: </w:t>
      </w:r>
    </w:p>
    <w:p w:rsidR="003C46CC" w:rsidRPr="0065121F" w:rsidRDefault="00E978EF" w:rsidP="00E978EF">
      <w:pPr>
        <w:pStyle w:val="Default"/>
        <w:jc w:val="center"/>
        <w:rPr>
          <w:rFonts w:ascii="Arial Black" w:hAnsi="Arial Black" w:cs="Times New Roman"/>
          <w:color w:val="auto"/>
        </w:rPr>
      </w:pPr>
      <w:r w:rsidRPr="0065121F">
        <w:rPr>
          <w:rFonts w:ascii="Arial Black" w:hAnsi="Arial Black" w:cs="Times New Roman"/>
          <w:color w:val="auto"/>
        </w:rPr>
        <w:t>______________________________________________________________________________</w:t>
      </w:r>
    </w:p>
    <w:p w:rsidR="00E978EF" w:rsidRPr="006537CE" w:rsidRDefault="00E978EF" w:rsidP="003C46CC">
      <w:pPr>
        <w:pStyle w:val="Default"/>
        <w:rPr>
          <w:rFonts w:cs="Times New Roman"/>
          <w:color w:val="auto"/>
          <w:sz w:val="8"/>
          <w:szCs w:val="8"/>
        </w:rPr>
      </w:pPr>
    </w:p>
    <w:p w:rsidR="003C46CC" w:rsidRDefault="003C46CC" w:rsidP="003C46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Pouczenie: 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1. Zgodnie z art. 11¹ ust. 4 ustawy z dnia 26 października 1982 r. o wychowa</w:t>
      </w:r>
      <w:r w:rsidRPr="003A2CA5">
        <w:rPr>
          <w:color w:val="auto"/>
          <w:sz w:val="14"/>
          <w:szCs w:val="16"/>
        </w:rPr>
        <w:t>n</w:t>
      </w:r>
      <w:r>
        <w:rPr>
          <w:color w:val="auto"/>
          <w:sz w:val="16"/>
          <w:szCs w:val="16"/>
        </w:rPr>
        <w:t xml:space="preserve">iu w trzeźwości i zapobiegania alkoholizmowi (tekst jednolity: </w:t>
      </w:r>
      <w:r w:rsidR="005A1C96">
        <w:rPr>
          <w:color w:val="auto"/>
          <w:sz w:val="16"/>
          <w:szCs w:val="16"/>
        </w:rPr>
        <w:t xml:space="preserve">                  </w:t>
      </w:r>
      <w:r>
        <w:rPr>
          <w:color w:val="auto"/>
          <w:sz w:val="16"/>
          <w:szCs w:val="16"/>
        </w:rPr>
        <w:t xml:space="preserve">Dz. </w:t>
      </w:r>
      <w:r w:rsidR="00673E98">
        <w:rPr>
          <w:color w:val="auto"/>
          <w:sz w:val="16"/>
          <w:szCs w:val="16"/>
        </w:rPr>
        <w:t>U. z 201</w:t>
      </w:r>
      <w:r w:rsidR="00F60496">
        <w:rPr>
          <w:color w:val="auto"/>
          <w:sz w:val="16"/>
          <w:szCs w:val="16"/>
        </w:rPr>
        <w:t>9</w:t>
      </w:r>
      <w:r>
        <w:rPr>
          <w:color w:val="auto"/>
          <w:sz w:val="16"/>
          <w:szCs w:val="16"/>
        </w:rPr>
        <w:t xml:space="preserve"> r. poz. </w:t>
      </w:r>
      <w:r w:rsidR="00F60496">
        <w:rPr>
          <w:color w:val="auto"/>
          <w:sz w:val="16"/>
          <w:szCs w:val="16"/>
        </w:rPr>
        <w:t>2277</w:t>
      </w:r>
      <w:r w:rsidR="007B4AC3">
        <w:rPr>
          <w:color w:val="auto"/>
          <w:sz w:val="16"/>
          <w:szCs w:val="16"/>
        </w:rPr>
        <w:t xml:space="preserve"> z </w:t>
      </w:r>
      <w:proofErr w:type="spellStart"/>
      <w:r w:rsidR="007B4AC3">
        <w:rPr>
          <w:color w:val="auto"/>
          <w:sz w:val="16"/>
          <w:szCs w:val="16"/>
        </w:rPr>
        <w:t>poźn</w:t>
      </w:r>
      <w:proofErr w:type="spellEnd"/>
      <w:r w:rsidR="007B4AC3">
        <w:rPr>
          <w:color w:val="auto"/>
          <w:sz w:val="16"/>
          <w:szCs w:val="16"/>
        </w:rPr>
        <w:t>. zm.)</w:t>
      </w:r>
      <w:r>
        <w:rPr>
          <w:color w:val="auto"/>
          <w:sz w:val="16"/>
          <w:szCs w:val="16"/>
        </w:rPr>
        <w:t xml:space="preserve"> niniejsze oświadczenie musi zosta</w:t>
      </w:r>
      <w:r w:rsidR="00E978EF">
        <w:rPr>
          <w:color w:val="auto"/>
          <w:sz w:val="16"/>
          <w:szCs w:val="16"/>
        </w:rPr>
        <w:t>ć</w:t>
      </w:r>
      <w:r>
        <w:rPr>
          <w:color w:val="auto"/>
          <w:sz w:val="16"/>
          <w:szCs w:val="16"/>
        </w:rPr>
        <w:t xml:space="preserve"> złożone do dnia </w:t>
      </w:r>
      <w:r w:rsidR="005A1C96">
        <w:rPr>
          <w:b/>
          <w:bCs/>
          <w:color w:val="auto"/>
          <w:sz w:val="16"/>
          <w:szCs w:val="16"/>
        </w:rPr>
        <w:t>31 stycznia.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 Zgodnie z art. 2¹ pkt. 8 wyżej wskazanej ustawy wartoś</w:t>
      </w:r>
      <w:r w:rsidR="00E978EF">
        <w:rPr>
          <w:color w:val="auto"/>
          <w:sz w:val="16"/>
          <w:szCs w:val="16"/>
        </w:rPr>
        <w:t>ć</w:t>
      </w:r>
      <w:r>
        <w:rPr>
          <w:color w:val="auto"/>
          <w:sz w:val="16"/>
          <w:szCs w:val="16"/>
        </w:rPr>
        <w:t xml:space="preserve"> sprzedaży jest to „</w:t>
      </w:r>
      <w:r>
        <w:rPr>
          <w:i/>
          <w:iCs/>
          <w:color w:val="auto"/>
          <w:sz w:val="16"/>
          <w:szCs w:val="16"/>
        </w:rPr>
        <w:t>kwota należna sprzedawcy za sprzedane napoje, z uwzględnieniem podatku od towarów i usług oraz podatku akcyzowego</w:t>
      </w:r>
      <w:r>
        <w:rPr>
          <w:color w:val="auto"/>
          <w:sz w:val="16"/>
          <w:szCs w:val="16"/>
        </w:rPr>
        <w:t xml:space="preserve">”. 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3. Zgodnie z art. 18 ust. 12 pkt 5 wyżej wskazanej ustawy zezwolenie wygasa w przypadku niezłożenia oświadczenia lub niedokonania opłaty określonej w art. 11¹ ust. 2 i ust. 5 w terminach, o których mowa w art. 11¹ ust. 7 wyżej wskazanej ustawy (</w:t>
      </w:r>
      <w:r w:rsidR="005A1C96">
        <w:rPr>
          <w:b/>
          <w:bCs/>
          <w:color w:val="auto"/>
          <w:sz w:val="16"/>
          <w:szCs w:val="16"/>
        </w:rPr>
        <w:t>do 31 stycznia</w:t>
      </w:r>
      <w:r>
        <w:rPr>
          <w:color w:val="auto"/>
          <w:sz w:val="16"/>
          <w:szCs w:val="16"/>
        </w:rPr>
        <w:t xml:space="preserve">), </w:t>
      </w:r>
    </w:p>
    <w:p w:rsidR="00673E98" w:rsidRPr="00673E98" w:rsidRDefault="00673E98" w:rsidP="00673E98">
      <w:pPr>
        <w:pStyle w:val="Default"/>
        <w:numPr>
          <w:ilvl w:val="0"/>
          <w:numId w:val="3"/>
        </w:numPr>
        <w:rPr>
          <w:sz w:val="16"/>
          <w:szCs w:val="16"/>
        </w:rPr>
      </w:pPr>
      <w:r w:rsidRPr="00673E98">
        <w:rPr>
          <w:rStyle w:val="alb"/>
          <w:sz w:val="16"/>
          <w:szCs w:val="16"/>
        </w:rPr>
        <w:t xml:space="preserve">12a.  </w:t>
      </w:r>
      <w:r w:rsidRPr="00673E98">
        <w:rPr>
          <w:sz w:val="16"/>
          <w:szCs w:val="16"/>
        </w:rPr>
        <w:t xml:space="preserve">W przypadku, o którym mowa w ust. 12 </w:t>
      </w:r>
      <w:proofErr w:type="spellStart"/>
      <w:r w:rsidRPr="00673E98">
        <w:rPr>
          <w:sz w:val="16"/>
          <w:szCs w:val="16"/>
        </w:rPr>
        <w:t>pkt</w:t>
      </w:r>
      <w:proofErr w:type="spellEnd"/>
      <w:r w:rsidRPr="00673E98">
        <w:rPr>
          <w:sz w:val="16"/>
          <w:szCs w:val="16"/>
        </w:rPr>
        <w:t xml:space="preserve"> 5 lit. a, zezwolenie wygasa z upływem 30 dni od dnia upływu terminu dopełnienia obowiązku złożenia oświadczenia, o którym mowa w art. 11</w:t>
      </w:r>
      <w:r w:rsidRPr="00673E98">
        <w:rPr>
          <w:sz w:val="16"/>
          <w:szCs w:val="16"/>
          <w:vertAlign w:val="superscript"/>
        </w:rPr>
        <w:t>1</w:t>
      </w:r>
      <w:r w:rsidRPr="00673E98">
        <w:rPr>
          <w:sz w:val="16"/>
          <w:szCs w:val="16"/>
        </w:rPr>
        <w:t xml:space="preserve"> ust. 4, jeżeli przedsiębiorca w terminie 30 dni od dnia upływu terminu do dokonania czynności określonej w ust. 12 </w:t>
      </w:r>
      <w:proofErr w:type="spellStart"/>
      <w:r w:rsidRPr="00673E98">
        <w:rPr>
          <w:sz w:val="16"/>
          <w:szCs w:val="16"/>
        </w:rPr>
        <w:t>pkt</w:t>
      </w:r>
      <w:proofErr w:type="spellEnd"/>
      <w:r w:rsidRPr="00673E98">
        <w:rPr>
          <w:sz w:val="16"/>
          <w:szCs w:val="16"/>
        </w:rPr>
        <w:t xml:space="preserve"> 5 lit. a nie złoży oświadczenia wraz z jednoczesnym dokonaniem opłaty dodatkowej w wysokości 30% opłaty określonej w art. 11</w:t>
      </w:r>
      <w:r w:rsidRPr="00673E98">
        <w:rPr>
          <w:sz w:val="16"/>
          <w:szCs w:val="16"/>
          <w:vertAlign w:val="superscript"/>
        </w:rPr>
        <w:t>1</w:t>
      </w:r>
      <w:r w:rsidRPr="00673E98">
        <w:rPr>
          <w:sz w:val="16"/>
          <w:szCs w:val="16"/>
        </w:rPr>
        <w:t xml:space="preserve"> ust. 2.</w:t>
      </w:r>
      <w:r w:rsidRPr="00673E98">
        <w:t xml:space="preserve"> </w:t>
      </w:r>
    </w:p>
    <w:p w:rsidR="00673E98" w:rsidRPr="00673E98" w:rsidRDefault="00673E98" w:rsidP="00673E98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 w:rsidRPr="00673E98">
        <w:rPr>
          <w:rStyle w:val="alb"/>
          <w:sz w:val="16"/>
          <w:szCs w:val="16"/>
        </w:rPr>
        <w:t xml:space="preserve">12b.  </w:t>
      </w:r>
      <w:r w:rsidRPr="00673E98">
        <w:rPr>
          <w:sz w:val="16"/>
          <w:szCs w:val="16"/>
        </w:rPr>
        <w:t xml:space="preserve">W przypadku, o którym mowa w ust. 12 </w:t>
      </w:r>
      <w:proofErr w:type="spellStart"/>
      <w:r w:rsidRPr="00673E98">
        <w:rPr>
          <w:sz w:val="16"/>
          <w:szCs w:val="16"/>
        </w:rPr>
        <w:t>pkt</w:t>
      </w:r>
      <w:proofErr w:type="spellEnd"/>
      <w:r w:rsidRPr="00673E98">
        <w:rPr>
          <w:sz w:val="16"/>
          <w:szCs w:val="16"/>
        </w:rPr>
        <w:t xml:space="preserve"> 5 lit. b, zezwolenie wygasa z upływem 30 dni od dnia upływu terminu dopełnienia obowiązku dokonania opłaty w wysokości określonej w art. 11</w:t>
      </w:r>
      <w:r w:rsidRPr="00673E98">
        <w:rPr>
          <w:sz w:val="16"/>
          <w:szCs w:val="16"/>
          <w:vertAlign w:val="superscript"/>
        </w:rPr>
        <w:t>1</w:t>
      </w:r>
      <w:r w:rsidRPr="00673E98">
        <w:rPr>
          <w:sz w:val="16"/>
          <w:szCs w:val="16"/>
        </w:rPr>
        <w:t xml:space="preserve"> ust. 2 i 5, jeżeli przedsiębiorca w terminie 30 dni od dnia upływu terminu do dokonania czynności określonej w ust. 12 </w:t>
      </w:r>
      <w:proofErr w:type="spellStart"/>
      <w:r w:rsidRPr="00673E98">
        <w:rPr>
          <w:sz w:val="16"/>
          <w:szCs w:val="16"/>
        </w:rPr>
        <w:t>pkt</w:t>
      </w:r>
      <w:proofErr w:type="spellEnd"/>
      <w:r w:rsidRPr="00673E98">
        <w:rPr>
          <w:sz w:val="16"/>
          <w:szCs w:val="16"/>
        </w:rPr>
        <w:t xml:space="preserve"> 5 lit. b nie wniesie raty opłaty określonej w art. 11</w:t>
      </w:r>
      <w:r w:rsidRPr="00673E98">
        <w:rPr>
          <w:sz w:val="16"/>
          <w:szCs w:val="16"/>
          <w:vertAlign w:val="superscript"/>
        </w:rPr>
        <w:t>1</w:t>
      </w:r>
      <w:r w:rsidRPr="00673E98">
        <w:rPr>
          <w:sz w:val="16"/>
          <w:szCs w:val="16"/>
        </w:rPr>
        <w:t xml:space="preserve"> ust. 2 albo 5, powiększonej o 30% tej opłaty.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4. Zgodnie z art. 18 ust. 10 pkt 5 wyżej wskazanej ustawy zezwolenie cofa się w przypadku przedstawienia fałszywych danych w oświadczeniu, 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5. Art. 233 Kodeksu karnego brzmi: „</w:t>
      </w:r>
      <w:r>
        <w:rPr>
          <w:i/>
          <w:iCs/>
          <w:color w:val="auto"/>
          <w:sz w:val="16"/>
          <w:szCs w:val="16"/>
        </w:rPr>
        <w:t>Kto składając zeznanie mające za dowód w postępowaniu sądowym lub innym postępowaniu prowadzonym na podstawie ustawy zeznaje nieprawdę lub zataja prawdę, podlega karze pozbawienia wolności do 3 lat.</w:t>
      </w:r>
      <w:r>
        <w:rPr>
          <w:color w:val="auto"/>
          <w:sz w:val="16"/>
          <w:szCs w:val="16"/>
        </w:rPr>
        <w:t xml:space="preserve">”, </w:t>
      </w:r>
    </w:p>
    <w:p w:rsidR="003C46CC" w:rsidRDefault="003C46CC" w:rsidP="00E978E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6. W przypadku prowadzenia działalności na podstawie umowy spółki cywilnej, oświadczenie muszą podpisa</w:t>
      </w:r>
      <w:r w:rsidR="00E978EF">
        <w:rPr>
          <w:color w:val="auto"/>
          <w:sz w:val="16"/>
          <w:szCs w:val="16"/>
        </w:rPr>
        <w:t>ć</w:t>
      </w:r>
      <w:r>
        <w:rPr>
          <w:color w:val="auto"/>
          <w:sz w:val="16"/>
          <w:szCs w:val="16"/>
        </w:rPr>
        <w:t xml:space="preserve"> wszyscy wspólnicy. </w:t>
      </w:r>
    </w:p>
    <w:p w:rsidR="003C46CC" w:rsidRPr="00673E98" w:rsidRDefault="003C46CC" w:rsidP="00E978EF">
      <w:pPr>
        <w:pStyle w:val="Default"/>
        <w:jc w:val="right"/>
        <w:rPr>
          <w:i/>
          <w:color w:val="auto"/>
          <w:sz w:val="20"/>
          <w:szCs w:val="20"/>
        </w:rPr>
      </w:pPr>
      <w:r w:rsidRPr="00673E98">
        <w:rPr>
          <w:i/>
          <w:color w:val="auto"/>
          <w:sz w:val="20"/>
          <w:szCs w:val="20"/>
        </w:rPr>
        <w:t xml:space="preserve">Dodatkowe informacje na odwrocie </w:t>
      </w:r>
    </w:p>
    <w:p w:rsidR="004F74C2" w:rsidRDefault="004F74C2" w:rsidP="00E978EF">
      <w:pPr>
        <w:pStyle w:val="Default"/>
        <w:jc w:val="right"/>
        <w:rPr>
          <w:color w:val="auto"/>
          <w:sz w:val="20"/>
          <w:szCs w:val="20"/>
        </w:rPr>
      </w:pPr>
    </w:p>
    <w:p w:rsidR="004F74C2" w:rsidRDefault="004F74C2" w:rsidP="004F74C2">
      <w:pPr>
        <w:pStyle w:val="Default"/>
        <w:rPr>
          <w:color w:val="auto"/>
          <w:sz w:val="20"/>
          <w:szCs w:val="20"/>
        </w:rPr>
        <w:sectPr w:rsidR="004F74C2" w:rsidSect="00673E98">
          <w:pgSz w:w="12240" w:h="15840"/>
          <w:pgMar w:top="567" w:right="1417" w:bottom="851" w:left="1417" w:header="708" w:footer="708" w:gutter="0"/>
          <w:cols w:space="708"/>
          <w:noEndnote/>
        </w:sectPr>
      </w:pPr>
    </w:p>
    <w:p w:rsidR="00F01EB7" w:rsidRDefault="00F01EB7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C46CC" w:rsidRDefault="003C46CC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WYPIS Z USTAWY</w:t>
      </w:r>
    </w:p>
    <w:p w:rsidR="00E978EF" w:rsidRDefault="00E978EF" w:rsidP="00E978E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Art. 1</w:t>
      </w:r>
      <w:r w:rsidR="00E978EF"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1¹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>1. W celu pozyskania dodatkowych środków na finansowanie zadań określonych w art. 4</w:t>
      </w:r>
      <w:r w:rsidRPr="00E8483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ust. 1 gminy pobierają opłatę za korzystanie z zezwoleń na sprzedaż napojów alkoholowych, o których mowa w art. 18.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Pr="00E978EF" w:rsidRDefault="003C46CC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2. Opłatę, o której mowa w ust. 1, wnosi się na rachunek gminy, przed wydaniem zezwolenia, w wysokości: </w:t>
      </w:r>
    </w:p>
    <w:p w:rsidR="003C46CC" w:rsidRPr="00E978EF" w:rsidRDefault="003C46CC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525 zł na sprzedaż napojów zawierających do 4,5 % alkoholu oraz piwa; </w:t>
      </w:r>
    </w:p>
    <w:p w:rsidR="003C46CC" w:rsidRPr="00E978EF" w:rsidRDefault="003C46CC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525 zł na sprzedaż napojów zawierających powyżej 4,5 % do 18 % alkoholu (z wyjątkiem piwa); </w:t>
      </w: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2.100 zł na sprzedaż napojów zawierających powyżej 18 % alkoholu. </w:t>
      </w:r>
    </w:p>
    <w:p w:rsidR="00E978EF" w:rsidRPr="00E978EF" w:rsidRDefault="00E978EF" w:rsidP="00E978EF">
      <w:pPr>
        <w:pStyle w:val="Default"/>
        <w:jc w:val="both"/>
        <w:rPr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3. Opłata, o której mowa w ust. 2, dotyczy przedsiębiorców rozpoczynających działalność gospodarczą w tym zakresie.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4. Przedsiębiorcy, prowadzący sprzedaż napojów alkoholowych w roku poprzednim, są obowiązani do złożenia, do dnia 31 stycznia, pisemnego oświadczenia o wartości sprzedaży poszczególnych rodzajów napojów alkoholowych w punkcie sprzedaży w roku poprzednim.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E978EF" w:rsidRPr="00E978EF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5. Opłatę, o której mowa w ust. 1, przedsiębiorca prowadzący sprzedaż napojów alkoholowych w punkcie sprzedaży, w którym roczna wartość sprzedaży napojów alkoholowych w roku poprzednim przekroczyła: </w:t>
      </w:r>
    </w:p>
    <w:p w:rsidR="003C46CC" w:rsidRPr="00E978EF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do 4,5 % alkoholu oraz piwa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3C46CC" w:rsidRPr="00E978EF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od 4,5 % do 18 % alkoholu (z wyjątkiem piwa)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77.000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powyżej 18 % alkoholu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2,7 %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Przedsiębiorcy, których roczna wartość sprzedaży poszczególnych rodzajów napojów alkoholowych nie przekroczyła wartości, o których mowa w ust. 5, wnoszą opłatę w wysokości określonej w ust. 2. </w:t>
      </w:r>
    </w:p>
    <w:p w:rsidR="00E978EF" w:rsidRPr="00E978EF" w:rsidRDefault="00E978EF" w:rsidP="00E978EF">
      <w:pPr>
        <w:pStyle w:val="Default"/>
        <w:jc w:val="both"/>
        <w:rPr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7. Opłata, o której mowa w ust. 1, wnoszona jest na rachunek gminy w każdym roku kalendarzowym objętym zezwoleniem w trzech równych ratach w terminach do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31 stycznia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31 maja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30 września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danego roku kalendarzowego.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8. W roku nabycia zezwolenia lub utraty jego ważności, opłaty, o których mowa w ust. 1-5, dokonuje się w wysokości proporcjonalnej do okresu ważności zezwolenia.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Wartość sprzedaży należy obliczać oddzielnie dla każdego rodzaju napojów alkoholowych. </w:t>
      </w:r>
    </w:p>
    <w:p w:rsidR="00E978EF" w:rsidRPr="00E978EF" w:rsidRDefault="00E978EF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3C46CC" w:rsidRPr="00E978EF" w:rsidRDefault="003C46CC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TABELA POMOCNICZA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6"/>
        <w:gridCol w:w="5731"/>
        <w:gridCol w:w="3260"/>
      </w:tblGrid>
      <w:tr w:rsidR="003C46CC" w:rsidRPr="00FE1E5E" w:rsidTr="00E978EF">
        <w:trPr>
          <w:trHeight w:val="19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C" w:rsidRPr="00FE1E5E" w:rsidRDefault="003C46CC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C" w:rsidRPr="00FE1E5E" w:rsidRDefault="003C46CC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Wartość sprzedaż poszczególnych napojów alkoholowych: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C" w:rsidRPr="00FE1E5E" w:rsidRDefault="003C46CC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Wysokość opłaty: </w:t>
            </w:r>
          </w:p>
        </w:tc>
      </w:tr>
      <w:tr w:rsidR="00E978EF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do 4,5 % alkoholu oraz piwa: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E978EF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powyżej 4,5 % do 18 % alkoholu (z wyjątkiem piwa):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978EF" w:rsidRPr="00FE1E5E" w:rsidTr="00E978EF">
        <w:trPr>
          <w:trHeight w:val="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powyżej 18 % alkoholu: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E978EF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E978EF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65121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RATY (1/3 opłaty rocznej):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F" w:rsidRPr="00FE1E5E" w:rsidRDefault="00E978EF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3C46CC" w:rsidRPr="00E978EF" w:rsidRDefault="003C46CC" w:rsidP="00E978E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3C46CC" w:rsidRDefault="003C46CC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cs="Times New Roman"/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2 </w:t>
      </w:r>
      <w:r w:rsidRPr="00E978EF">
        <w:rPr>
          <w:color w:val="auto"/>
          <w:sz w:val="20"/>
          <w:szCs w:val="20"/>
        </w:rPr>
        <w:t xml:space="preserve">tabeli </w:t>
      </w:r>
      <w:r w:rsidR="0065121F"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do 4,5% alkoholu oraz piwa. Jeżeli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 w:rsidR="00851107"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zł, Jeżeli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851107" w:rsidRPr="00851107" w:rsidRDefault="00851107" w:rsidP="00E978EF">
      <w:pPr>
        <w:pStyle w:val="Default"/>
        <w:jc w:val="both"/>
        <w:rPr>
          <w:color w:val="auto"/>
          <w:sz w:val="8"/>
          <w:szCs w:val="8"/>
        </w:rPr>
      </w:pPr>
    </w:p>
    <w:p w:rsidR="003C46CC" w:rsidRDefault="003C46CC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3 </w:t>
      </w:r>
      <w:r w:rsidRPr="00E978EF">
        <w:rPr>
          <w:color w:val="auto"/>
          <w:sz w:val="20"/>
          <w:szCs w:val="20"/>
        </w:rPr>
        <w:t xml:space="preserve">tabeli </w:t>
      </w:r>
      <w:r w:rsidR="0065121F"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4,5% do 18% alkoholu (z wyjątkiem piwa) Jeżeli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 w:rsidR="00851107"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zł. Jeżeli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851107" w:rsidRPr="00851107" w:rsidRDefault="00851107" w:rsidP="00E978EF">
      <w:pPr>
        <w:pStyle w:val="Default"/>
        <w:jc w:val="both"/>
        <w:rPr>
          <w:color w:val="auto"/>
          <w:sz w:val="8"/>
          <w:szCs w:val="8"/>
        </w:rPr>
      </w:pPr>
    </w:p>
    <w:p w:rsidR="0065121F" w:rsidRPr="006537CE" w:rsidRDefault="003C46CC" w:rsidP="006537CE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4 </w:t>
      </w:r>
      <w:r w:rsidRPr="00E978EF">
        <w:rPr>
          <w:color w:val="auto"/>
          <w:sz w:val="20"/>
          <w:szCs w:val="20"/>
        </w:rPr>
        <w:t xml:space="preserve">tabeli </w:t>
      </w:r>
      <w:r w:rsidR="0065121F"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18% alkoholu. Jeśli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77.000 zł (słownie: siedemdziesiąt siedem tysięcy zł) opłata roczna wynosi 2100 zł. Jeżeli </w:t>
      </w:r>
      <w:r w:rsidR="00851107"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77.000 zł opłata roczna wynosi 2,7% wartości sprzedaży. </w:t>
      </w:r>
    </w:p>
    <w:sectPr w:rsidR="0065121F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4805CC"/>
    <w:multiLevelType w:val="hybridMultilevel"/>
    <w:tmpl w:val="4752A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2613D"/>
    <w:multiLevelType w:val="hybridMultilevel"/>
    <w:tmpl w:val="6E2E7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docVars>
    <w:docVar w:name="LE_Links" w:val="{49A86532-94EF-4575-908F-FDF78412BCF8}"/>
  </w:docVars>
  <w:rsids>
    <w:rsidRoot w:val="003C46CC"/>
    <w:rsid w:val="00000941"/>
    <w:rsid w:val="00022573"/>
    <w:rsid w:val="001231B3"/>
    <w:rsid w:val="001448CB"/>
    <w:rsid w:val="001751D7"/>
    <w:rsid w:val="001A196B"/>
    <w:rsid w:val="00214EFA"/>
    <w:rsid w:val="00242BDB"/>
    <w:rsid w:val="002761AE"/>
    <w:rsid w:val="0029564E"/>
    <w:rsid w:val="002E287C"/>
    <w:rsid w:val="002F78CC"/>
    <w:rsid w:val="00300F99"/>
    <w:rsid w:val="0033590B"/>
    <w:rsid w:val="003A2CA5"/>
    <w:rsid w:val="003C46CC"/>
    <w:rsid w:val="003D7B32"/>
    <w:rsid w:val="004019F8"/>
    <w:rsid w:val="0041214E"/>
    <w:rsid w:val="004562B7"/>
    <w:rsid w:val="004D46A1"/>
    <w:rsid w:val="004D5BF4"/>
    <w:rsid w:val="004D727C"/>
    <w:rsid w:val="004F74C2"/>
    <w:rsid w:val="00505FC6"/>
    <w:rsid w:val="00543D1B"/>
    <w:rsid w:val="0055467A"/>
    <w:rsid w:val="00592F6C"/>
    <w:rsid w:val="005A1320"/>
    <w:rsid w:val="005A1C96"/>
    <w:rsid w:val="005D2737"/>
    <w:rsid w:val="0065121F"/>
    <w:rsid w:val="006537CE"/>
    <w:rsid w:val="0065451B"/>
    <w:rsid w:val="00673E98"/>
    <w:rsid w:val="00707925"/>
    <w:rsid w:val="00711973"/>
    <w:rsid w:val="00737C7B"/>
    <w:rsid w:val="007426AD"/>
    <w:rsid w:val="007B4AC3"/>
    <w:rsid w:val="00851107"/>
    <w:rsid w:val="008B1D90"/>
    <w:rsid w:val="00924E5A"/>
    <w:rsid w:val="00935B42"/>
    <w:rsid w:val="00947DF5"/>
    <w:rsid w:val="009972DC"/>
    <w:rsid w:val="009976A7"/>
    <w:rsid w:val="009E16A0"/>
    <w:rsid w:val="00A22D09"/>
    <w:rsid w:val="00A47797"/>
    <w:rsid w:val="00A95469"/>
    <w:rsid w:val="00B76079"/>
    <w:rsid w:val="00BB43AF"/>
    <w:rsid w:val="00C54F86"/>
    <w:rsid w:val="00CD1EED"/>
    <w:rsid w:val="00D352B6"/>
    <w:rsid w:val="00D45A8D"/>
    <w:rsid w:val="00D614F6"/>
    <w:rsid w:val="00D91FF1"/>
    <w:rsid w:val="00DA1826"/>
    <w:rsid w:val="00DB45D1"/>
    <w:rsid w:val="00E274F0"/>
    <w:rsid w:val="00E81C2B"/>
    <w:rsid w:val="00E837C5"/>
    <w:rsid w:val="00E8483F"/>
    <w:rsid w:val="00E978EF"/>
    <w:rsid w:val="00F01EB7"/>
    <w:rsid w:val="00F56BF8"/>
    <w:rsid w:val="00F60496"/>
    <w:rsid w:val="00F811F7"/>
    <w:rsid w:val="00F8456F"/>
    <w:rsid w:val="00FE1E5E"/>
    <w:rsid w:val="00FE60C5"/>
    <w:rsid w:val="00FF1301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C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673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A86532-94EF-4575-908F-FDF78412BC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Microsoft</cp:lastModifiedBy>
  <cp:revision>5</cp:revision>
  <cp:lastPrinted>2024-01-16T07:43:00Z</cp:lastPrinted>
  <dcterms:created xsi:type="dcterms:W3CDTF">2024-01-04T09:20:00Z</dcterms:created>
  <dcterms:modified xsi:type="dcterms:W3CDTF">2024-01-16T07:43:00Z</dcterms:modified>
</cp:coreProperties>
</file>